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7D" w:rsidRPr="00D17E1E" w:rsidRDefault="0042417D" w:rsidP="0042417D">
      <w:pPr>
        <w:suppressAutoHyphens/>
        <w:contextualSpacing/>
        <w:jc w:val="right"/>
        <w:rPr>
          <w:rFonts w:asciiTheme="minorHAnsi" w:hAnsiTheme="minorHAnsi" w:cstheme="minorHAnsi"/>
          <w:b/>
          <w:i/>
          <w:color w:val="525252"/>
          <w:sz w:val="22"/>
          <w:szCs w:val="22"/>
        </w:rPr>
      </w:pPr>
      <w:r w:rsidRPr="00D17E1E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  <w:r>
        <w:rPr>
          <w:rFonts w:asciiTheme="minorHAnsi" w:hAnsiTheme="minorHAnsi" w:cstheme="minorHAnsi"/>
          <w:b/>
          <w:i/>
          <w:sz w:val="22"/>
          <w:szCs w:val="22"/>
        </w:rPr>
        <w:t>- Formularz ofertowy</w:t>
      </w:r>
    </w:p>
    <w:p w:rsidR="0042417D" w:rsidRPr="00D17E1E" w:rsidRDefault="0042417D" w:rsidP="0042417D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417D" w:rsidRPr="00D17E1E" w:rsidRDefault="0042417D" w:rsidP="0042417D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bCs/>
          <w:sz w:val="22"/>
          <w:szCs w:val="22"/>
        </w:rPr>
        <w:t xml:space="preserve">…………… </w:t>
      </w:r>
      <w:r w:rsidRPr="00D17E1E">
        <w:rPr>
          <w:rFonts w:asciiTheme="minorHAnsi" w:hAnsiTheme="minorHAnsi" w:cstheme="minorHAnsi"/>
          <w:sz w:val="22"/>
          <w:szCs w:val="22"/>
        </w:rPr>
        <w:t>2018 r.</w:t>
      </w: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D17E1E">
        <w:rPr>
          <w:rFonts w:asciiTheme="minorHAnsi" w:hAnsiTheme="minorHAnsi" w:cstheme="minorHAnsi"/>
          <w:bCs/>
          <w:sz w:val="22"/>
          <w:szCs w:val="22"/>
        </w:rPr>
        <w:t xml:space="preserve">Pełna nazwa Wykonawcy </w:t>
      </w:r>
      <w:r w:rsidRPr="00D17E1E">
        <w:rPr>
          <w:rFonts w:asciiTheme="minorHAnsi" w:hAnsiTheme="minorHAnsi" w:cstheme="minorHAnsi"/>
          <w:bCs/>
          <w:i/>
          <w:sz w:val="22"/>
          <w:szCs w:val="22"/>
        </w:rPr>
        <w:t>________________________________</w:t>
      </w: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D17E1E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D17E1E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D17E1E">
        <w:rPr>
          <w:rFonts w:asciiTheme="minorHAnsi" w:hAnsiTheme="minorHAnsi" w:cstheme="minorHAnsi"/>
          <w:bCs/>
          <w:i/>
          <w:sz w:val="22"/>
          <w:szCs w:val="22"/>
        </w:rPr>
        <w:tab/>
        <w:t>__________________________________</w:t>
      </w: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Siedziba i adres _________________________________________</w:t>
      </w: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Nr telefonu i numer faksu ________________________________</w:t>
      </w: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NIP  ___________________________________________________</w:t>
      </w: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REGON ________________________________________________</w:t>
      </w: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Województwo __________________________________________</w:t>
      </w: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e-mail  _________________________________________________</w:t>
      </w: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adres http:// ____________________________________________</w:t>
      </w: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42417D" w:rsidRPr="00D17E1E" w:rsidRDefault="0042417D" w:rsidP="0042417D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ab/>
      </w:r>
    </w:p>
    <w:p w:rsidR="0042417D" w:rsidRPr="00D17E1E" w:rsidRDefault="0042417D" w:rsidP="0042417D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7E1E">
        <w:rPr>
          <w:rFonts w:asciiTheme="minorHAnsi" w:hAnsiTheme="minorHAnsi" w:cstheme="minorHAnsi"/>
          <w:b/>
          <w:bCs/>
          <w:sz w:val="22"/>
          <w:szCs w:val="22"/>
        </w:rPr>
        <w:t>O F E R T A</w:t>
      </w:r>
    </w:p>
    <w:p w:rsidR="0042417D" w:rsidRPr="00D17E1E" w:rsidRDefault="0042417D" w:rsidP="0042417D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dla</w:t>
      </w:r>
    </w:p>
    <w:p w:rsidR="0042417D" w:rsidRDefault="0042417D" w:rsidP="0042417D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Miejskiego Ośrodka Sportu i Rekreacji w Toruniu </w:t>
      </w:r>
    </w:p>
    <w:p w:rsidR="0042417D" w:rsidRPr="00D17E1E" w:rsidRDefault="0042417D" w:rsidP="0042417D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Generała Józefa Bema 23/29; 87-100 Toruń </w:t>
      </w:r>
    </w:p>
    <w:p w:rsidR="0042417D" w:rsidRPr="00D17E1E" w:rsidRDefault="0042417D" w:rsidP="0042417D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Nawiązując do ogłoszenia o zamówieniu w trybie przetargu nieograniczonego pod nazwą:</w:t>
      </w:r>
    </w:p>
    <w:p w:rsidR="0042417D" w:rsidRPr="00D17E1E" w:rsidRDefault="0042417D" w:rsidP="0042417D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E1E">
        <w:rPr>
          <w:rFonts w:asciiTheme="minorHAnsi" w:hAnsiTheme="minorHAnsi" w:cstheme="minorHAnsi"/>
          <w:b/>
          <w:sz w:val="22"/>
          <w:szCs w:val="22"/>
        </w:rPr>
        <w:t xml:space="preserve">Kompleksowe ubezpieczenie mienia i odpowiedzialności cywilnej </w:t>
      </w:r>
    </w:p>
    <w:p w:rsidR="0042417D" w:rsidRPr="00D17E1E" w:rsidRDefault="0042417D" w:rsidP="0042417D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Miejskiego Ośrodka Sportu i Rekreacji w Toruniu</w:t>
      </w:r>
      <w:r w:rsidRPr="00D17E1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2417D" w:rsidRPr="00D17E1E" w:rsidRDefault="0042417D" w:rsidP="0042417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</w:t>
      </w:r>
    </w:p>
    <w:p w:rsidR="0042417D" w:rsidRPr="00D17E1E" w:rsidRDefault="0042417D" w:rsidP="0042417D">
      <w:pPr>
        <w:suppressAutoHyphens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17E1E">
        <w:rPr>
          <w:rFonts w:asciiTheme="minorHAnsi" w:hAnsiTheme="minorHAnsi" w:cstheme="minorHAns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:rsidR="0042417D" w:rsidRPr="00D17E1E" w:rsidRDefault="0042417D" w:rsidP="0042417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417D" w:rsidRPr="00D17E1E" w:rsidRDefault="0042417D" w:rsidP="0042417D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D17E1E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D17E1E">
        <w:rPr>
          <w:rFonts w:asciiTheme="minorHAnsi" w:hAnsiTheme="minorHAnsi" w:cstheme="minorHAnsi"/>
          <w:sz w:val="22"/>
          <w:szCs w:val="22"/>
        </w:rPr>
        <w:t>, w zakresie określonym w Specyfikacji Istotnych Warunków Zamówienia (SIWZ);</w:t>
      </w:r>
    </w:p>
    <w:p w:rsidR="0042417D" w:rsidRPr="00D17E1E" w:rsidRDefault="0042417D" w:rsidP="0042417D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bCs/>
          <w:sz w:val="22"/>
          <w:szCs w:val="22"/>
        </w:rPr>
        <w:t>cena brutto*) łąc</w:t>
      </w:r>
      <w:r>
        <w:rPr>
          <w:rFonts w:asciiTheme="minorHAnsi" w:hAnsiTheme="minorHAnsi" w:cstheme="minorHAnsi"/>
          <w:bCs/>
          <w:sz w:val="22"/>
          <w:szCs w:val="22"/>
        </w:rPr>
        <w:t xml:space="preserve">znie z prawem opcji za okres 36 </w:t>
      </w:r>
      <w:r w:rsidRPr="00D17E1E">
        <w:rPr>
          <w:rFonts w:asciiTheme="minorHAnsi" w:hAnsiTheme="minorHAnsi" w:cstheme="minorHAnsi"/>
          <w:bCs/>
          <w:sz w:val="22"/>
          <w:szCs w:val="22"/>
        </w:rPr>
        <w:t xml:space="preserve">miesięcy </w:t>
      </w:r>
      <w:r w:rsidRPr="00D17E1E">
        <w:rPr>
          <w:rFonts w:asciiTheme="minorHAnsi" w:hAnsiTheme="minorHAnsi" w:cstheme="minorHAnsi"/>
          <w:sz w:val="22"/>
          <w:szCs w:val="22"/>
        </w:rPr>
        <w:t>wyliczona zgodnie ze sposobem określonym w Szczegółowym Formularzu Cenowym, wynosi:</w:t>
      </w:r>
    </w:p>
    <w:p w:rsidR="0042417D" w:rsidRPr="00D17E1E" w:rsidRDefault="0042417D" w:rsidP="0042417D">
      <w:pPr>
        <w:pStyle w:val="Akapitzlist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330"/>
      </w:tblGrid>
      <w:tr w:rsidR="0042417D" w:rsidRPr="00D17E1E" w:rsidTr="00B45D5E">
        <w:trPr>
          <w:trHeight w:val="464"/>
        </w:trPr>
        <w:tc>
          <w:tcPr>
            <w:tcW w:w="9469" w:type="dxa"/>
            <w:gridSpan w:val="2"/>
            <w:shd w:val="clear" w:color="auto" w:fill="D5DCE4" w:themeFill="text2" w:themeFillTint="33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Cena zamówienia podstawowego i opcjonalnego łącznie </w:t>
            </w:r>
          </w:p>
        </w:tc>
      </w:tr>
      <w:tr w:rsidR="0042417D" w:rsidRPr="00D17E1E" w:rsidTr="00B45D5E">
        <w:trPr>
          <w:trHeight w:val="464"/>
        </w:trPr>
        <w:tc>
          <w:tcPr>
            <w:tcW w:w="1139" w:type="dxa"/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464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42417D" w:rsidRPr="00D17E1E" w:rsidRDefault="0042417D" w:rsidP="0042417D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D17E1E">
        <w:rPr>
          <w:rFonts w:asciiTheme="minorHAnsi" w:hAnsiTheme="minorHAnsi" w:cstheme="minorHAnsi"/>
          <w:iCs/>
          <w:sz w:val="22"/>
          <w:szCs w:val="22"/>
        </w:rPr>
        <w:t>w  tym: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330"/>
      </w:tblGrid>
      <w:tr w:rsidR="0042417D" w:rsidRPr="00D17E1E" w:rsidTr="00B45D5E">
        <w:trPr>
          <w:trHeight w:val="464"/>
        </w:trPr>
        <w:tc>
          <w:tcPr>
            <w:tcW w:w="9469" w:type="dxa"/>
            <w:gridSpan w:val="2"/>
            <w:shd w:val="clear" w:color="auto" w:fill="D5DCE4" w:themeFill="text2" w:themeFillTint="33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Cena zamówienia podstawowego </w:t>
            </w:r>
          </w:p>
        </w:tc>
      </w:tr>
      <w:tr w:rsidR="0042417D" w:rsidRPr="00D17E1E" w:rsidTr="00B45D5E">
        <w:trPr>
          <w:trHeight w:val="464"/>
        </w:trPr>
        <w:tc>
          <w:tcPr>
            <w:tcW w:w="1139" w:type="dxa"/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464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464"/>
        </w:trPr>
        <w:tc>
          <w:tcPr>
            <w:tcW w:w="9469" w:type="dxa"/>
            <w:gridSpan w:val="2"/>
            <w:shd w:val="clear" w:color="auto" w:fill="D5DCE4" w:themeFill="text2" w:themeFillTint="33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42417D" w:rsidRPr="00D17E1E" w:rsidTr="00B45D5E">
        <w:trPr>
          <w:trHeight w:val="464"/>
        </w:trPr>
        <w:tc>
          <w:tcPr>
            <w:tcW w:w="1139" w:type="dxa"/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464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7D" w:rsidRPr="00D17E1E" w:rsidRDefault="0042417D" w:rsidP="00B45D5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42417D" w:rsidRPr="00D17E1E" w:rsidRDefault="0042417D" w:rsidP="0042417D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:rsidR="0042417D" w:rsidRPr="00D17E1E" w:rsidRDefault="0042417D" w:rsidP="0042417D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:rsidR="0042417D" w:rsidRPr="00D17E1E" w:rsidRDefault="0042417D" w:rsidP="0042417D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Szczegółowy formularz cenowy za poszczególne ryzyka:</w:t>
      </w:r>
      <w:r w:rsidRPr="00D17E1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2417D" w:rsidRPr="00D17E1E" w:rsidRDefault="0042417D" w:rsidP="0042417D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Kryterium cena oferty – 60%</w:t>
      </w:r>
    </w:p>
    <w:p w:rsidR="0042417D" w:rsidRPr="00D17E1E" w:rsidRDefault="0042417D" w:rsidP="0042417D">
      <w:pPr>
        <w:suppressAutoHyphens/>
        <w:ind w:left="-142"/>
        <w:jc w:val="both"/>
        <w:rPr>
          <w:rFonts w:asciiTheme="minorHAnsi" w:hAnsiTheme="minorHAnsi" w:cstheme="minorHAnsi"/>
          <w:b/>
          <w:spacing w:val="-20"/>
          <w:sz w:val="22"/>
          <w:szCs w:val="22"/>
        </w:rPr>
      </w:pPr>
    </w:p>
    <w:tbl>
      <w:tblPr>
        <w:tblW w:w="92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26"/>
        <w:gridCol w:w="1559"/>
        <w:gridCol w:w="1134"/>
        <w:gridCol w:w="1337"/>
        <w:gridCol w:w="709"/>
        <w:gridCol w:w="900"/>
        <w:gridCol w:w="1500"/>
      </w:tblGrid>
      <w:tr w:rsidR="0042417D" w:rsidRPr="00D17E1E" w:rsidTr="00B45D5E">
        <w:trPr>
          <w:trHeight w:val="85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ubezpieczenia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Suma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ubezp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/ gwarancyjna </w:t>
            </w: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(podstawowe)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Składka (12 m-</w:t>
            </w:r>
            <w:proofErr w:type="spellStart"/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Składka (36</w:t>
            </w: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m-</w:t>
            </w:r>
            <w:proofErr w:type="spellStart"/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Opcje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Składka (36</w:t>
            </w: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m-</w:t>
            </w:r>
            <w:proofErr w:type="spellStart"/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 prawem opcji)</w:t>
            </w:r>
          </w:p>
        </w:tc>
      </w:tr>
      <w:tr w:rsidR="0042417D" w:rsidRPr="00D17E1E" w:rsidTr="00B45D5E">
        <w:trPr>
          <w:trHeight w:val="25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VIII</w:t>
            </w:r>
          </w:p>
        </w:tc>
      </w:tr>
      <w:tr w:rsidR="0042417D" w:rsidRPr="00D17E1E" w:rsidTr="00B45D5E">
        <w:trPr>
          <w:trHeight w:val="8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Ubezpieczenie mienia od wszystkich </w:t>
            </w:r>
            <w:proofErr w:type="spellStart"/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231 580 338,33 zł </w:t>
            </w: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 limity na pierwsze ryzyko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2417D" w:rsidRPr="00D17E1E" w:rsidTr="00B45D5E">
        <w:trPr>
          <w:trHeight w:val="11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Ubezpieczenie sprzętu elektronicznego od wszystkich  </w:t>
            </w:r>
            <w:proofErr w:type="spellStart"/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7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3 524 038,30 zł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</w:t>
            </w: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limity na pierwsze ryzyko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2417D" w:rsidRPr="00D17E1E" w:rsidTr="00B45D5E">
        <w:trPr>
          <w:trHeight w:val="106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7D" w:rsidRPr="008051B3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051B3">
              <w:rPr>
                <w:rFonts w:asciiTheme="minorHAnsi" w:hAnsiTheme="minorHAnsi" w:cstheme="minorHAnsi"/>
                <w:sz w:val="22"/>
                <w:szCs w:val="22"/>
              </w:rPr>
              <w:t>Ubezpieczenie odpowiedzialności cywilnej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zgodnie 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SIWZ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2417D" w:rsidRPr="00D17E1E" w:rsidTr="00B45D5E">
        <w:trPr>
          <w:trHeight w:val="106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7D" w:rsidRPr="008051B3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051B3">
              <w:rPr>
                <w:rFonts w:asciiTheme="minorHAnsi" w:hAnsiTheme="minorHAnsi" w:cstheme="minorHAnsi"/>
                <w:sz w:val="22"/>
                <w:szCs w:val="22"/>
              </w:rPr>
              <w:t>Obowiązkowe ubezpieczenie odpowiedzialności cywilnej posiadacza pojazdów mechanicznych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Ustawowa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43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7D" w:rsidRPr="008051B3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051B3">
              <w:rPr>
                <w:rFonts w:asciiTheme="minorHAnsi" w:hAnsiTheme="minorHAnsi" w:cstheme="minorHAnsi"/>
                <w:sz w:val="22"/>
                <w:szCs w:val="22"/>
              </w:rPr>
              <w:t>Ubezpieczenie autocasco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zgodnie 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SIWZ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106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7D" w:rsidRPr="008051B3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051B3">
              <w:rPr>
                <w:rFonts w:asciiTheme="minorHAnsi" w:hAnsiTheme="minorHAnsi" w:cstheme="minorHAnsi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zgodnie 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SIWZ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7D" w:rsidRPr="008051B3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051B3">
              <w:rPr>
                <w:rFonts w:asciiTheme="minorHAnsi" w:hAnsiTheme="minorHAnsi" w:cstheme="minorHAnsi"/>
                <w:sz w:val="22"/>
                <w:szCs w:val="22"/>
              </w:rPr>
              <w:t xml:space="preserve">Ubezpieczenie </w:t>
            </w:r>
            <w:proofErr w:type="spellStart"/>
            <w:r w:rsidRPr="008051B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zgodnie 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SIWZ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42417D" w:rsidRPr="00D17E1E" w:rsidRDefault="0042417D" w:rsidP="0042417D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2380"/>
        <w:gridCol w:w="5591"/>
        <w:gridCol w:w="234"/>
        <w:gridCol w:w="1180"/>
        <w:gridCol w:w="960"/>
        <w:gridCol w:w="1040"/>
        <w:gridCol w:w="1240"/>
        <w:gridCol w:w="1340"/>
      </w:tblGrid>
      <w:tr w:rsidR="0042417D" w:rsidRPr="00D17E1E" w:rsidTr="00B45D5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Instrukcja: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25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Kolumna IV: prosimy o podanie składki  za 12 miesięcy </w:t>
            </w:r>
          </w:p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Kolumna V: prosimy o podanie składki  za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36 miesięcy</w:t>
            </w:r>
            <w:r w:rsidRPr="00D17E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oznaczającej iloczyn kolumny  IV x3;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17D" w:rsidRPr="00D17E1E" w:rsidTr="00B45D5E">
        <w:trPr>
          <w:trHeight w:val="83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Kolumna VII: prosimy o podanie składki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 opcje – iloczyn składki za 36 miesięcy</w:t>
            </w:r>
            <w:r w:rsidRPr="00D17E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(kol. V) oraz przewidzianej wielkości opcji (kol. VI) </w:t>
            </w:r>
          </w:p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17E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Kolumna VIII: suma łącznej składki za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36 miesięcy</w:t>
            </w:r>
            <w:r w:rsidRPr="00D17E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uwzględnieniem prawa opcji (suma kol. V oraz VII)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7D" w:rsidRPr="00D17E1E" w:rsidRDefault="0042417D" w:rsidP="00B45D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417D" w:rsidRPr="00D17E1E" w:rsidRDefault="0042417D" w:rsidP="0042417D">
      <w:pPr>
        <w:tabs>
          <w:tab w:val="left" w:pos="360"/>
        </w:tabs>
        <w:suppressAutoHyphens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42417D" w:rsidRPr="00D17E1E" w:rsidRDefault="0042417D" w:rsidP="0042417D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 xml:space="preserve">Oświadczamy, że ceny jednostkowe podane w Szczegółowym formularzu cenowym uwzględniają wszystkie elementy cenotwórcze, w szczególności wszystkie koszty i wymagania Zamawiającego </w:t>
      </w:r>
      <w:r w:rsidRPr="00D17E1E">
        <w:rPr>
          <w:rFonts w:asciiTheme="minorHAnsi" w:hAnsiTheme="minorHAnsi" w:cstheme="minorHAnsi"/>
          <w:sz w:val="22"/>
          <w:szCs w:val="22"/>
        </w:rPr>
        <w:lastRenderedPageBreak/>
        <w:t>odnoszące się do przedmiotu zamówienia opisanego w SIWZ i konieczne dla prawidłowej jego realizacji.</w:t>
      </w:r>
    </w:p>
    <w:p w:rsidR="0042417D" w:rsidRPr="00D17E1E" w:rsidRDefault="0042417D" w:rsidP="0042417D">
      <w:pPr>
        <w:tabs>
          <w:tab w:val="left" w:pos="360"/>
        </w:tabs>
        <w:suppressAutoHyphens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2417D" w:rsidRPr="00D17E1E" w:rsidRDefault="0042417D" w:rsidP="0042417D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D17E1E">
        <w:rPr>
          <w:rFonts w:asciiTheme="minorHAnsi" w:hAnsiTheme="minorHAnsi" w:cstheme="minorHAnsi"/>
          <w:b/>
          <w:bCs/>
          <w:sz w:val="22"/>
          <w:szCs w:val="22"/>
        </w:rPr>
        <w:t xml:space="preserve">Przyjmujemy fakultatywne warunki ubezpieczenia </w:t>
      </w:r>
      <w:r w:rsidRPr="00D17E1E">
        <w:rPr>
          <w:rFonts w:asciiTheme="minorHAnsi" w:hAnsiTheme="minorHAnsi" w:cstheme="minorHAnsi"/>
          <w:bCs/>
          <w:iCs/>
          <w:sz w:val="22"/>
          <w:szCs w:val="22"/>
        </w:rPr>
        <w:t xml:space="preserve">- 40% </w:t>
      </w:r>
      <w:r w:rsidRPr="00D17E1E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D17E1E">
        <w:rPr>
          <w:rFonts w:asciiTheme="minorHAnsi" w:hAnsiTheme="minorHAnsi" w:cstheme="minorHAnsi"/>
          <w:sz w:val="22"/>
          <w:szCs w:val="22"/>
        </w:rPr>
        <w:t>podkryteriami</w:t>
      </w:r>
      <w:proofErr w:type="spellEnd"/>
      <w:r w:rsidRPr="00D17E1E">
        <w:rPr>
          <w:rFonts w:asciiTheme="minorHAnsi" w:hAnsiTheme="minorHAnsi" w:cstheme="minorHAnsi"/>
          <w:sz w:val="22"/>
          <w:szCs w:val="22"/>
        </w:rPr>
        <w:t>:</w:t>
      </w:r>
    </w:p>
    <w:p w:rsidR="0042417D" w:rsidRPr="00DA036D" w:rsidRDefault="0042417D" w:rsidP="0042417D">
      <w:pPr>
        <w:pStyle w:val="Akapitzlist"/>
        <w:tabs>
          <w:tab w:val="left" w:pos="0"/>
        </w:tabs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DA036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A. Ubezpieczenie mienia od wszystkich </w:t>
      </w:r>
      <w:proofErr w:type="spellStart"/>
      <w:r w:rsidRPr="00DA036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ryzyk</w:t>
      </w:r>
      <w:proofErr w:type="spellEnd"/>
      <w:r w:rsidRPr="00DA036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 – 16 %.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969"/>
        <w:gridCol w:w="808"/>
        <w:gridCol w:w="1146"/>
      </w:tblGrid>
      <w:tr w:rsidR="0042417D" w:rsidRPr="00DA036D" w:rsidTr="00B45D5E"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114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Akceptacja*</w:t>
            </w:r>
          </w:p>
        </w:tc>
      </w:tr>
      <w:tr w:rsidR="0042417D" w:rsidRPr="00DA036D" w:rsidTr="0076309A">
        <w:trPr>
          <w:trHeight w:hRule="exact" w:val="1469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Zamieszki, niepokoje społeczne, rozruchy, strajki, lokauty, protesty 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– zwiększenie limitu do 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10 000 000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zł</w:t>
            </w:r>
          </w:p>
          <w:p w:rsidR="0042417D" w:rsidRPr="00DA036D" w:rsidRDefault="0042417D" w:rsidP="00DE32D1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Ataki terrorystyczne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zwiększenie limitu do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10 000 000,00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E32D1">
              <w:rPr>
                <w:rFonts w:ascii="Calibri" w:hAnsi="Calibri" w:cs="Calibri"/>
                <w:sz w:val="22"/>
                <w:szCs w:val="22"/>
                <w:lang w:eastAsia="en-US"/>
              </w:rPr>
              <w:t>zł</w:t>
            </w:r>
            <w:r w:rsidR="0076309A" w:rsidRPr="00DE32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limit wspólny </w:t>
            </w:r>
            <w:r w:rsidR="00DE32D1">
              <w:rPr>
                <w:rFonts w:ascii="Calibri" w:hAnsi="Calibri" w:cs="Calibri"/>
                <w:sz w:val="22"/>
                <w:szCs w:val="22"/>
                <w:lang w:eastAsia="en-US"/>
              </w:rPr>
              <w:t>dla ubezpieczenia</w:t>
            </w:r>
            <w:r w:rsidR="0076309A" w:rsidRPr="00DE32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sprzętu elektronicznego od wszystkich </w:t>
            </w:r>
            <w:proofErr w:type="spellStart"/>
            <w:r w:rsidR="0076309A" w:rsidRPr="00DE32D1">
              <w:rPr>
                <w:rFonts w:ascii="Calibri" w:hAnsi="Calibri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829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Mienie podczas rozbudowy, przebudowy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zwiększenie limitu dla przedmiotu prac remontowo- budowlanych do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2 000 000,00 zł</w:t>
            </w:r>
          </w:p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Katastrofa budowlana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zwiększenie limitu do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15 000 000,00 zł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val="368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926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Dewastacja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zwiększenie limitu do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500 000,00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zł; </w:t>
            </w:r>
          </w:p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Graffiti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zwiększenie limitu do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0 000,00 zł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;</w:t>
            </w:r>
          </w:p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Szkody w zieleni –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zwiększenie limitu odpowiedzialności  do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30 000,00 zł</w:t>
            </w:r>
          </w:p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261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103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Zalania wskutek nieszczelności oraz złego stanu technicznego: dachów, rynien, szczelin w złączach płyt i uszkodzeń stolarki okiennej  - zwiększenie  limitu odpowiedzialności do 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2 000 000 zł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val="350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667"/>
        </w:trPr>
        <w:tc>
          <w:tcPr>
            <w:tcW w:w="57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widowControl w:val="0"/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Przepięcia zgodnie z klauzulą przepięć-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DA036D">
              <w:rPr>
                <w:rFonts w:ascii="Calibri" w:hAnsi="Calibri" w:cs="Tahoma"/>
              </w:rPr>
              <w:t xml:space="preserve">zwiększenie limitu odpowiedzialności do </w:t>
            </w:r>
            <w:r w:rsidRPr="00DA036D">
              <w:rPr>
                <w:rFonts w:ascii="Calibri" w:hAnsi="Calibri" w:cs="Tahoma"/>
                <w:b/>
              </w:rPr>
              <w:t>3 000 000,00 zł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val="401"/>
        </w:trPr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widowControl w:val="0"/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703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A6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DA036D">
              <w:rPr>
                <w:rFonts w:ascii="Calibri" w:hAnsi="Calibri" w:cs="Tahoma"/>
                <w:b/>
                <w:sz w:val="22"/>
                <w:szCs w:val="22"/>
              </w:rPr>
              <w:t>Klauzula ubezpieczenia maszyn, urządzeń od uszkodzeń</w:t>
            </w:r>
          </w:p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A036D">
              <w:rPr>
                <w:rFonts w:ascii="Calibri" w:hAnsi="Calibri" w:cs="Tahoma"/>
                <w:sz w:val="22"/>
                <w:szCs w:val="22"/>
              </w:rPr>
              <w:t>zwiększenie limitu odpowiedzialności do 500 000 zł</w:t>
            </w:r>
          </w:p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462"/>
        </w:trPr>
        <w:tc>
          <w:tcPr>
            <w:tcW w:w="575" w:type="dxa"/>
            <w:vMerge/>
            <w:tcBorders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987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A7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Wad konstrukcyjnych lub projektowych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włączenie do ochrony ubezpieczeniowej szkód powstałych wyniku wad konstrukcyjnych lub projektowych – limit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2 000 000,00 zł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400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2142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- tym samym wartość księgowa brutto dla tych przedmiotów zostanie powiększona o 20%.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564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973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A9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Franszyza integralna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równa 0,00 zł dla zdarzeń losowych oraz dla </w:t>
            </w:r>
            <w:proofErr w:type="spellStart"/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ryzyk</w:t>
            </w:r>
            <w:proofErr w:type="spellEnd"/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kradzieżowych i wandalizmu oraz dla szyb i innych przedmiotów szklanych .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Franszyza redukcyjna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równa 0,00 zł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Franszyza integralna równa 300,00 zł dla zdarzeń losowych oraz dla </w:t>
            </w:r>
            <w:proofErr w:type="spellStart"/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ryzyk</w:t>
            </w:r>
            <w:proofErr w:type="spellEnd"/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kradzieżowych i wandalizmu oraz 100,00 zł dla szyb i innych przedmiotów szklanych.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424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A10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Kradzież zwykła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zwiększenie limitu do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100 000,00 zł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429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918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A11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Koszty zabezpieczeń</w:t>
            </w: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na naprawę zabezpieczeń w związku z realizacją zdarzenia kradzieżowego lub dewastacji- zwiększenie limitu odpowiedzialności do </w:t>
            </w:r>
            <w:r w:rsidRPr="00DA03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200 000,00 zł</w:t>
            </w:r>
          </w:p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400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Brak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zwiększenia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2864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A12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886702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Tahoma"/>
                <w:bCs/>
                <w:szCs w:val="20"/>
              </w:rPr>
            </w:pPr>
            <w:r w:rsidRPr="00886702">
              <w:rPr>
                <w:rFonts w:ascii="Calibri" w:hAnsi="Calibri" w:cs="Tahoma"/>
                <w:b/>
                <w:bCs/>
                <w:szCs w:val="20"/>
              </w:rPr>
              <w:t>Koszty stałe działalności</w:t>
            </w:r>
            <w:r w:rsidRPr="00886702">
              <w:rPr>
                <w:rFonts w:ascii="Calibri" w:hAnsi="Calibri" w:cs="Tahoma"/>
                <w:bCs/>
                <w:szCs w:val="20"/>
              </w:rPr>
              <w:t xml:space="preserve"> – ubezpieczyciel obejmuje ochroną ubezpieczeniową koszty stałe działalności, które Ubezpieczający poniósł w czasie przerwy działalności w miejscu ubezpieczenia wskazanym w umowie ubezpieczenia, w </w:t>
            </w:r>
          </w:p>
          <w:p w:rsidR="0042417D" w:rsidRPr="00886702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Tahoma"/>
                <w:bCs/>
                <w:szCs w:val="20"/>
              </w:rPr>
            </w:pPr>
            <w:r w:rsidRPr="00886702">
              <w:rPr>
                <w:rFonts w:ascii="Calibri" w:hAnsi="Calibri" w:cs="Tahoma"/>
                <w:bCs/>
                <w:szCs w:val="20"/>
              </w:rPr>
              <w:t>wyniku wystąpienia szkody spowodowanej ubezpieczonym zdarzeniem losowym</w:t>
            </w:r>
          </w:p>
          <w:p w:rsidR="0042417D" w:rsidRPr="00886702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Tahoma"/>
                <w:bCs/>
                <w:szCs w:val="20"/>
              </w:rPr>
            </w:pPr>
            <w:r w:rsidRPr="00886702">
              <w:rPr>
                <w:rFonts w:ascii="Calibri" w:hAnsi="Calibri" w:cs="Tahoma"/>
                <w:bCs/>
                <w:szCs w:val="20"/>
              </w:rPr>
              <w:t>Okres odszkodowawczy 6 miesięcy</w:t>
            </w:r>
          </w:p>
          <w:p w:rsidR="0042417D" w:rsidRPr="00886702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Tahoma"/>
                <w:bCs/>
                <w:szCs w:val="20"/>
              </w:rPr>
            </w:pPr>
            <w:r w:rsidRPr="00886702">
              <w:rPr>
                <w:rFonts w:ascii="Calibri" w:hAnsi="Calibri" w:cs="Tahoma"/>
                <w:bCs/>
                <w:szCs w:val="20"/>
              </w:rPr>
              <w:t>Limit odszkodowawczy 200 000 zł</w:t>
            </w:r>
          </w:p>
          <w:p w:rsidR="0042417D" w:rsidRPr="00886702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Tahoma"/>
                <w:bCs/>
                <w:szCs w:val="20"/>
              </w:rPr>
            </w:pPr>
            <w:r w:rsidRPr="00886702">
              <w:rPr>
                <w:rFonts w:ascii="Calibri" w:hAnsi="Calibri" w:cs="Tahoma"/>
                <w:bCs/>
                <w:szCs w:val="20"/>
              </w:rPr>
              <w:t>Franszyza redukcyjna w każdej szkodzie wynosi 3 dni robocze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2417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413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886702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Tahoma"/>
                <w:bCs/>
                <w:szCs w:val="20"/>
              </w:rPr>
            </w:pPr>
            <w:r w:rsidRPr="00886702">
              <w:rPr>
                <w:rFonts w:ascii="Calibri" w:hAnsi="Calibri" w:cs="Tahoma"/>
                <w:bCs/>
                <w:szCs w:val="20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84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A13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Tahoma"/>
                <w:b/>
                <w:bCs/>
                <w:szCs w:val="20"/>
              </w:rPr>
              <w:t xml:space="preserve">Koszty związane z alarmem bombowym – </w:t>
            </w:r>
            <w:r w:rsidRPr="00DA036D">
              <w:rPr>
                <w:rFonts w:ascii="Calibri" w:hAnsi="Calibri" w:cs="Tahoma"/>
                <w:szCs w:val="20"/>
              </w:rPr>
              <w:t>zwiększenie limitu odpowiedzialności do 100 000,000 zł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42417D">
        <w:trPr>
          <w:trHeight w:hRule="exact" w:val="1150"/>
        </w:trPr>
        <w:tc>
          <w:tcPr>
            <w:tcW w:w="57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A1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Tahoma"/>
                <w:bCs/>
                <w:sz w:val="22"/>
              </w:rPr>
              <w:t>Doubezpieczenie</w:t>
            </w:r>
            <w:r w:rsidRPr="00DA036D">
              <w:rPr>
                <w:rFonts w:ascii="Calibri" w:hAnsi="Calibri" w:cs="Tahoma"/>
                <w:sz w:val="22"/>
              </w:rPr>
              <w:t xml:space="preserve"> – w przypadku wyczerpania limitów odpowiedzialności ubezpieczający będzie miał prawo do wystąpienia o uzupełnienie limitów na warunkach zawartej umowy</w:t>
            </w:r>
            <w:r>
              <w:t xml:space="preserve"> </w:t>
            </w:r>
            <w:r w:rsidRPr="00DE32D1">
              <w:rPr>
                <w:rFonts w:ascii="Calibri" w:hAnsi="Calibri" w:cs="Tahoma"/>
                <w:sz w:val="22"/>
              </w:rPr>
              <w:t>maksymalnie 1 raz w rocznym okresie ubezpieczenia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val="381"/>
        </w:trPr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2417D" w:rsidRPr="00DA036D" w:rsidRDefault="0042417D" w:rsidP="0042417D">
      <w:pPr>
        <w:pStyle w:val="Akapitzlist"/>
        <w:suppressAutoHyphens/>
        <w:spacing w:line="276" w:lineRule="auto"/>
        <w:ind w:left="360" w:right="21"/>
        <w:jc w:val="both"/>
        <w:rPr>
          <w:rFonts w:asciiTheme="minorHAnsi" w:hAnsiTheme="minorHAnsi" w:cs="Tahoma"/>
          <w:sz w:val="22"/>
          <w:szCs w:val="22"/>
        </w:rPr>
      </w:pPr>
      <w:r w:rsidRPr="00DA036D">
        <w:rPr>
          <w:rFonts w:asciiTheme="minorHAnsi" w:hAnsiTheme="minorHAnsi" w:cs="Tahoma"/>
          <w:sz w:val="22"/>
          <w:szCs w:val="22"/>
        </w:rPr>
        <w:t>* - zaznacz wybór X – w przypadku braku oznaczenia wyboru Zamawiający przyjmuje brak akceptacji (i tym samym nie nalicza punktów)</w:t>
      </w:r>
    </w:p>
    <w:p w:rsidR="0042417D" w:rsidRPr="00DA036D" w:rsidRDefault="0042417D" w:rsidP="0042417D">
      <w:pPr>
        <w:pStyle w:val="Akapitzlist"/>
        <w:tabs>
          <w:tab w:val="left" w:pos="360"/>
        </w:tabs>
        <w:suppressAutoHyphens/>
        <w:spacing w:line="240" w:lineRule="exact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DA036D">
        <w:rPr>
          <w:rFonts w:ascii="Calibri" w:hAnsi="Calibri" w:cs="Calibri"/>
          <w:bCs/>
          <w:sz w:val="22"/>
          <w:szCs w:val="22"/>
          <w:lang w:eastAsia="en-US"/>
        </w:rPr>
        <w:tab/>
      </w:r>
    </w:p>
    <w:p w:rsidR="0042417D" w:rsidRPr="00DA036D" w:rsidRDefault="0042417D" w:rsidP="0042417D">
      <w:pPr>
        <w:pStyle w:val="Akapitzlist"/>
        <w:tabs>
          <w:tab w:val="left" w:pos="0"/>
        </w:tabs>
        <w:suppressAutoHyphens/>
        <w:spacing w:line="240" w:lineRule="exact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DA036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B. Ubezpieczenie sprzętu elektronicznego od wszystkich </w:t>
      </w:r>
      <w:proofErr w:type="spellStart"/>
      <w:r w:rsidRPr="00DA036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ryzyk</w:t>
      </w:r>
      <w:proofErr w:type="spellEnd"/>
      <w:r w:rsidRPr="00DA036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 – 4%.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718"/>
        <w:gridCol w:w="808"/>
        <w:gridCol w:w="1177"/>
      </w:tblGrid>
      <w:tr w:rsidR="0042417D" w:rsidRPr="00DA036D" w:rsidTr="00B45D5E"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7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117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Akceptacja*</w:t>
            </w:r>
          </w:p>
        </w:tc>
      </w:tr>
      <w:tr w:rsidR="0042417D" w:rsidRPr="00DA036D" w:rsidTr="00B45D5E">
        <w:trPr>
          <w:trHeight w:hRule="exact" w:val="348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6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Brak franszyzy redukcyjnej 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1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Franszyza redukcyjna w wysokości 300 zł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801"/>
        </w:trPr>
        <w:tc>
          <w:tcPr>
            <w:tcW w:w="575" w:type="dxa"/>
            <w:vMerge w:val="restart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Objęcie ochroną szkód powstałych wskutek działania wirusów komputerowych oraz hakerów z limitem w wysokości 50 000 zł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18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575" w:type="dxa"/>
            <w:vMerge w:val="restart"/>
            <w:tcBorders>
              <w:top w:val="single" w:sz="4" w:space="0" w:color="auto"/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67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886702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886702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Klauzula kosztów dodatkowych – koszty proporcjonalne i nieproporcjonalne </w:t>
            </w:r>
          </w:p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– zwiększenie limitu do 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3</w:t>
            </w: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00 000 zł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107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E32D1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Zamieszki i niepokoje społeczne, rozruchy, strajki, lokauty, protesty – zwiększenie limitu o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dpowiedzialności do  1 0</w:t>
            </w: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00 000,00 zł</w:t>
            </w:r>
            <w:bookmarkStart w:id="0" w:name="_GoBack"/>
            <w:bookmarkEnd w:id="0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val="97"/>
        </w:trPr>
        <w:tc>
          <w:tcPr>
            <w:tcW w:w="57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1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0000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317"/>
        </w:trPr>
        <w:tc>
          <w:tcPr>
            <w:tcW w:w="575" w:type="dxa"/>
            <w:vMerge w:val="restart"/>
            <w:tcBorders>
              <w:top w:val="double" w:sz="2" w:space="0" w:color="000000"/>
              <w:left w:val="double" w:sz="4" w:space="0" w:color="auto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6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Włączenie klauzuli szybkiej likwidacji szkód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575" w:type="dxa"/>
            <w:vMerge/>
            <w:tcBorders>
              <w:top w:val="double" w:sz="2" w:space="0" w:color="000000"/>
              <w:left w:val="double" w:sz="4" w:space="0" w:color="auto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1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343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B6</w:t>
            </w:r>
          </w:p>
        </w:tc>
        <w:tc>
          <w:tcPr>
            <w:tcW w:w="6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Kradzież zwykła zwiększenie limitu do 50 000 zł 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671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42417D" w:rsidRPr="00DA036D" w:rsidRDefault="0042417D" w:rsidP="0042417D">
      <w:pPr>
        <w:pStyle w:val="Akapitzlist"/>
        <w:suppressAutoHyphens/>
        <w:spacing w:line="276" w:lineRule="auto"/>
        <w:ind w:left="360" w:right="21"/>
        <w:jc w:val="both"/>
        <w:rPr>
          <w:rFonts w:asciiTheme="minorHAnsi" w:hAnsiTheme="minorHAnsi" w:cs="Tahoma"/>
          <w:sz w:val="22"/>
          <w:szCs w:val="22"/>
        </w:rPr>
      </w:pPr>
      <w:r w:rsidRPr="00DA036D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:rsidR="0042417D" w:rsidRPr="00DA036D" w:rsidRDefault="0042417D" w:rsidP="0042417D">
      <w:pPr>
        <w:pStyle w:val="Akapitzlist"/>
        <w:tabs>
          <w:tab w:val="left" w:pos="0"/>
        </w:tabs>
        <w:suppressAutoHyphens/>
        <w:spacing w:line="240" w:lineRule="exact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2417D" w:rsidRPr="00DA036D" w:rsidRDefault="0042417D" w:rsidP="0042417D">
      <w:pPr>
        <w:pStyle w:val="Akapitzlist"/>
        <w:tabs>
          <w:tab w:val="left" w:pos="0"/>
        </w:tabs>
        <w:suppressAutoHyphens/>
        <w:spacing w:line="240" w:lineRule="exact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2417D" w:rsidRPr="00DA036D" w:rsidRDefault="0042417D" w:rsidP="0042417D">
      <w:pPr>
        <w:pStyle w:val="Akapitzlist"/>
        <w:suppressAutoHyphens/>
        <w:spacing w:line="240" w:lineRule="exact"/>
        <w:ind w:left="360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DA036D">
        <w:rPr>
          <w:rFonts w:ascii="Calibri" w:hAnsi="Calibri" w:cs="Calibri"/>
          <w:b/>
          <w:sz w:val="22"/>
          <w:szCs w:val="22"/>
          <w:lang w:eastAsia="en-US"/>
        </w:rPr>
        <w:t>C. Ubezpieczenie odpowiedzialności cywilnej - 14%.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09"/>
        <w:gridCol w:w="709"/>
        <w:gridCol w:w="1276"/>
      </w:tblGrid>
      <w:tr w:rsidR="0042417D" w:rsidRPr="00DA036D" w:rsidTr="00B45D5E">
        <w:tc>
          <w:tcPr>
            <w:tcW w:w="4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0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Akceptacja*</w:t>
            </w:r>
          </w:p>
        </w:tc>
      </w:tr>
      <w:tr w:rsidR="0042417D" w:rsidRPr="00DA036D" w:rsidTr="00B45D5E">
        <w:trPr>
          <w:trHeight w:hRule="exact" w:val="262"/>
        </w:trPr>
        <w:tc>
          <w:tcPr>
            <w:tcW w:w="426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 xml:space="preserve">Franszyza integralna – brak </w:t>
            </w:r>
            <w:r w:rsidRPr="00DA036D">
              <w:rPr>
                <w:rFonts w:ascii="Calibri" w:hAnsi="Calibri" w:cs="Tahoma"/>
                <w:sz w:val="22"/>
                <w:szCs w:val="22"/>
                <w:lang w:eastAsia="en-US"/>
              </w:rPr>
              <w:t>– szkody rzeczowe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426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700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Franszyza integralna – </w:t>
            </w:r>
            <w:r>
              <w:rPr>
                <w:rFonts w:ascii="Calibri" w:hAnsi="Calibri" w:cs="Tahoma"/>
                <w:sz w:val="22"/>
                <w:szCs w:val="22"/>
                <w:lang w:eastAsia="en-US"/>
              </w:rPr>
              <w:t>3</w:t>
            </w:r>
            <w:r w:rsidRPr="00DA036D">
              <w:rPr>
                <w:rFonts w:ascii="Calibri" w:hAnsi="Calibri" w:cs="Tahoma"/>
                <w:sz w:val="22"/>
                <w:szCs w:val="22"/>
                <w:lang w:eastAsia="en-US"/>
              </w:rPr>
              <w:t>00 zł szkody rzeczowe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426" w:type="dxa"/>
            <w:vMerge w:val="restart"/>
            <w:tcBorders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Wina umyślna- </w:t>
            </w:r>
            <w:r w:rsidRPr="00DA036D">
              <w:rPr>
                <w:rFonts w:ascii="Calibri" w:hAnsi="Calibri" w:cs="Arial"/>
              </w:rPr>
              <w:t>zwiększenie limitu odpowiedzialności do 1 000 000,00 zł</w:t>
            </w: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426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811"/>
        </w:trPr>
        <w:tc>
          <w:tcPr>
            <w:tcW w:w="426" w:type="dxa"/>
            <w:vMerge w:val="restart"/>
            <w:tcBorders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C3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/>
                <w:sz w:val="22"/>
                <w:szCs w:val="22"/>
              </w:rPr>
              <w:t xml:space="preserve">Zniesienie </w:t>
            </w:r>
            <w:proofErr w:type="spellStart"/>
            <w:r w:rsidRPr="00DA036D">
              <w:rPr>
                <w:rFonts w:asciiTheme="minorHAnsi" w:hAnsiTheme="minorHAnsi"/>
                <w:sz w:val="22"/>
                <w:szCs w:val="22"/>
              </w:rPr>
              <w:t>podlimitów</w:t>
            </w:r>
            <w:proofErr w:type="spellEnd"/>
            <w:r w:rsidRPr="00DA036D">
              <w:rPr>
                <w:rFonts w:asciiTheme="minorHAnsi" w:hAnsiTheme="minorHAnsi"/>
                <w:sz w:val="22"/>
                <w:szCs w:val="22"/>
              </w:rPr>
              <w:t xml:space="preserve"> sumy gwarancyjnej określonych w pkt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A036D">
              <w:rPr>
                <w:rFonts w:asciiTheme="minorHAnsi" w:hAnsiTheme="minorHAnsi"/>
                <w:sz w:val="22"/>
                <w:szCs w:val="22"/>
              </w:rPr>
              <w:t>.3 – odpowiedzialność do wysokości sumy gwarancyjnej we wszystkich rozszerzeniach zakresu ubezpieczenia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502"/>
        </w:trPr>
        <w:tc>
          <w:tcPr>
            <w:tcW w:w="426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7009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zniesienia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29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Klauzula 72 godzin – zmiana z 72 godzin na 168 godzin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415"/>
        </w:trPr>
        <w:tc>
          <w:tcPr>
            <w:tcW w:w="426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zmiany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788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C5</w:t>
            </w:r>
          </w:p>
        </w:tc>
        <w:tc>
          <w:tcPr>
            <w:tcW w:w="70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Włączenie do zakresu OC odpowiedzialności o szkody wyrządzone w związku z gromadzeniem i przetwarzaniem danych osobowych oraz naruszeniem obowiązujących przepisów o ochronie tych danych z </w:t>
            </w:r>
            <w:proofErr w:type="spellStart"/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podlimitem</w:t>
            </w:r>
            <w:proofErr w:type="spellEnd"/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100 000,00 zł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360"/>
        </w:trPr>
        <w:tc>
          <w:tcPr>
            <w:tcW w:w="426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rPr>
          <w:trHeight w:hRule="exact" w:val="547"/>
        </w:trPr>
        <w:tc>
          <w:tcPr>
            <w:tcW w:w="4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C6</w:t>
            </w:r>
          </w:p>
        </w:tc>
        <w:tc>
          <w:tcPr>
            <w:tcW w:w="7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Włączenie ryzyka szkód osobowych, do naprawienia których Ubezpieczający zobowiązany jest w oparciu o zasadę słuszności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426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700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426" w:type="dxa"/>
            <w:vMerge w:val="restart"/>
            <w:tcBorders>
              <w:lef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C7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auto"/>
            </w:tcBorders>
          </w:tcPr>
          <w:p w:rsidR="0042417D" w:rsidRPr="00DA036D" w:rsidRDefault="0042417D" w:rsidP="00B45D5E">
            <w:pPr>
              <w:suppressAutoHyphens/>
              <w:snapToGrid w:val="0"/>
              <w:spacing w:after="120"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036D">
              <w:rPr>
                <w:rFonts w:asciiTheme="minorHAnsi" w:hAnsiTheme="minorHAnsi" w:cs="Arial"/>
                <w:b/>
                <w:sz w:val="22"/>
                <w:szCs w:val="22"/>
              </w:rPr>
              <w:t>Klauzula odtworzenia sumy</w:t>
            </w:r>
          </w:p>
          <w:p w:rsidR="0042417D" w:rsidRPr="00DA036D" w:rsidRDefault="0042417D" w:rsidP="00B45D5E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A036D">
              <w:rPr>
                <w:rFonts w:asciiTheme="minorHAnsi" w:hAnsiTheme="minorHAnsi" w:cs="Arial"/>
                <w:sz w:val="22"/>
                <w:szCs w:val="22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2417D" w:rsidRPr="00DA036D" w:rsidTr="00B45D5E">
        <w:tc>
          <w:tcPr>
            <w:tcW w:w="426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A036D">
              <w:rPr>
                <w:rFonts w:asciiTheme="minorHAnsi" w:hAnsiTheme="minorHAnsi" w:cs="Arial"/>
                <w:sz w:val="22"/>
                <w:szCs w:val="22"/>
              </w:rPr>
              <w:t>Brak włączenia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A036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2417D" w:rsidRPr="00DA036D" w:rsidRDefault="0042417D" w:rsidP="00B45D5E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42417D" w:rsidRPr="00DA036D" w:rsidRDefault="0042417D" w:rsidP="0042417D">
      <w:pPr>
        <w:pStyle w:val="Akapitzlist"/>
        <w:suppressAutoHyphens/>
        <w:spacing w:line="276" w:lineRule="auto"/>
        <w:ind w:left="360" w:right="21"/>
        <w:jc w:val="both"/>
        <w:rPr>
          <w:rFonts w:asciiTheme="minorHAnsi" w:hAnsiTheme="minorHAnsi" w:cs="Tahoma"/>
          <w:sz w:val="22"/>
          <w:szCs w:val="22"/>
        </w:rPr>
      </w:pPr>
      <w:r w:rsidRPr="00DA036D">
        <w:rPr>
          <w:rFonts w:asciiTheme="minorHAnsi" w:hAnsiTheme="minorHAnsi" w:cs="Tahoma"/>
          <w:sz w:val="22"/>
          <w:szCs w:val="22"/>
        </w:rPr>
        <w:t>* - zaznacz wybór X – w przypadku braku oznaczenia wyboru Zamawiający przyjmuje brak akceptacji (i tym samym nie nalicza punktów)</w:t>
      </w:r>
    </w:p>
    <w:p w:rsidR="0042417D" w:rsidRDefault="0042417D" w:rsidP="0042417D">
      <w:pPr>
        <w:pStyle w:val="Akapitzlist"/>
        <w:tabs>
          <w:tab w:val="left" w:pos="5325"/>
        </w:tabs>
        <w:suppressAutoHyphens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42417D" w:rsidRPr="003449EA" w:rsidRDefault="0042417D" w:rsidP="0042417D">
      <w:pPr>
        <w:widowControl w:val="0"/>
        <w:tabs>
          <w:tab w:val="left" w:pos="5325"/>
        </w:tabs>
        <w:suppressAutoHyphens/>
        <w:autoSpaceDE w:val="0"/>
        <w:autoSpaceDN w:val="0"/>
        <w:adjustRightInd w:val="0"/>
        <w:ind w:left="360"/>
        <w:rPr>
          <w:rFonts w:asciiTheme="minorHAnsi" w:hAnsiTheme="minorHAnsi" w:cs="Calibri"/>
          <w:b/>
          <w:bCs/>
          <w:sz w:val="22"/>
          <w:szCs w:val="22"/>
        </w:rPr>
      </w:pPr>
      <w:r w:rsidRPr="003449EA">
        <w:rPr>
          <w:rFonts w:asciiTheme="minorHAnsi" w:hAnsiTheme="minorHAnsi" w:cs="Calibri"/>
          <w:b/>
          <w:bCs/>
          <w:sz w:val="22"/>
          <w:szCs w:val="22"/>
        </w:rPr>
        <w:t>D. Klauzula funduszu prewencyjnego – 6%</w:t>
      </w:r>
    </w:p>
    <w:tbl>
      <w:tblPr>
        <w:tblpPr w:leftFromText="141" w:rightFromText="141" w:vertAnchor="text" w:tblpX="132" w:tblpY="1"/>
        <w:tblOverlap w:val="never"/>
        <w:tblW w:w="9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6953"/>
        <w:gridCol w:w="775"/>
        <w:gridCol w:w="1125"/>
      </w:tblGrid>
      <w:tr w:rsidR="0042417D" w:rsidRPr="003449EA" w:rsidTr="00B45D5E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417D" w:rsidRPr="003449EA" w:rsidRDefault="0042417D" w:rsidP="00B45D5E">
            <w:pPr>
              <w:suppressAutoHyphens/>
              <w:snapToGrid w:val="0"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 w:rsidRPr="003449EA"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53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417D" w:rsidRPr="003449EA" w:rsidRDefault="0042417D" w:rsidP="00B45D5E">
            <w:pPr>
              <w:suppressAutoHyphens/>
              <w:snapToGrid w:val="0"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 w:rsidRPr="003449EA"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775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417D" w:rsidRPr="003449EA" w:rsidRDefault="0042417D" w:rsidP="00B45D5E">
            <w:pPr>
              <w:suppressAutoHyphens/>
              <w:snapToGrid w:val="0"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shd w:val="clear" w:color="auto" w:fill="BDD6EE" w:themeFill="accent1" w:themeFillTint="66"/>
            <w:vAlign w:val="center"/>
          </w:tcPr>
          <w:p w:rsidR="0042417D" w:rsidRPr="003449EA" w:rsidRDefault="0042417D" w:rsidP="00B45D5E">
            <w:pPr>
              <w:suppressAutoHyphens/>
              <w:snapToGrid w:val="0"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Akceptacja*</w:t>
            </w:r>
          </w:p>
        </w:tc>
      </w:tr>
      <w:tr w:rsidR="0042417D" w:rsidRPr="003449EA" w:rsidTr="00B45D5E">
        <w:trPr>
          <w:cantSplit/>
          <w:trHeight w:hRule="exact" w:val="2455"/>
        </w:trPr>
        <w:tc>
          <w:tcPr>
            <w:tcW w:w="0" w:type="auto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7D" w:rsidRPr="003449EA" w:rsidRDefault="0042417D" w:rsidP="00B45D5E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eastAsia="en-US"/>
              </w:rPr>
              <w:lastRenderedPageBreak/>
              <w:t>D</w:t>
            </w:r>
            <w:r w:rsidRPr="003449EA">
              <w:rPr>
                <w:rFonts w:ascii="Calibri" w:hAnsi="Calibri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17D" w:rsidRPr="003449EA" w:rsidRDefault="0042417D" w:rsidP="00B45D5E">
            <w:pPr>
              <w:suppressAutoHyphens/>
              <w:jc w:val="both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 w:rsidRPr="003449EA">
              <w:rPr>
                <w:rFonts w:ascii="Calibri" w:hAnsi="Calibri" w:cs="Tahoma"/>
                <w:sz w:val="22"/>
                <w:szCs w:val="22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8%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7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17D" w:rsidRPr="003449EA" w:rsidRDefault="0042417D" w:rsidP="00B45D5E">
            <w:pPr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3449EA">
              <w:rPr>
                <w:rFonts w:ascii="Calibri" w:hAnsi="Calibri" w:cs="Tahom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2417D" w:rsidRPr="003449EA" w:rsidRDefault="0042417D" w:rsidP="00B45D5E">
            <w:pPr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</w:tc>
      </w:tr>
      <w:tr w:rsidR="0042417D" w:rsidRPr="003449EA" w:rsidTr="00B45D5E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7D" w:rsidRPr="003449EA" w:rsidRDefault="0042417D" w:rsidP="00B45D5E">
            <w:pPr>
              <w:suppressAutoHyphens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17D" w:rsidRPr="003449EA" w:rsidRDefault="0042417D" w:rsidP="00B45D5E">
            <w:pPr>
              <w:suppressAutoHyphens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3449EA">
              <w:rPr>
                <w:rFonts w:ascii="Calibri" w:hAnsi="Calibri" w:cs="Tahoma"/>
                <w:sz w:val="22"/>
                <w:szCs w:val="22"/>
              </w:rPr>
              <w:t>Brak włączenia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17D" w:rsidRPr="003449EA" w:rsidRDefault="0042417D" w:rsidP="00B45D5E">
            <w:pPr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3449EA">
              <w:rPr>
                <w:rFonts w:ascii="Calibri" w:hAnsi="Calibri" w:cs="Tahom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2417D" w:rsidRPr="003449EA" w:rsidRDefault="0042417D" w:rsidP="00B45D5E">
            <w:pPr>
              <w:suppressAutoHyphens/>
              <w:snapToGrid w:val="0"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</w:tc>
      </w:tr>
    </w:tbl>
    <w:p w:rsidR="0042417D" w:rsidRPr="003449EA" w:rsidRDefault="0042417D" w:rsidP="0042417D">
      <w:pPr>
        <w:suppressAutoHyphens/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3449EA">
        <w:rPr>
          <w:rFonts w:ascii="Calibri" w:hAnsi="Calibri" w:cs="Tahoma"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:rsidR="0042417D" w:rsidRDefault="0042417D" w:rsidP="0042417D">
      <w:pPr>
        <w:pStyle w:val="Akapitzlist"/>
        <w:tabs>
          <w:tab w:val="left" w:pos="5325"/>
        </w:tabs>
        <w:suppressAutoHyphens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D17E1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2417D" w:rsidRPr="00D17E1E" w:rsidRDefault="0042417D" w:rsidP="0042417D">
      <w:pPr>
        <w:pStyle w:val="Akapitzlist"/>
        <w:tabs>
          <w:tab w:val="left" w:pos="5325"/>
        </w:tabs>
        <w:suppressAutoHyphens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42417D" w:rsidRPr="00D17E1E" w:rsidRDefault="0042417D" w:rsidP="0042417D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 xml:space="preserve">Zgodnie z treścią art. 91 ust. 3a ustawy Prawo zamówień publicznych </w:t>
      </w:r>
      <w:r w:rsidRPr="00D17E1E">
        <w:rPr>
          <w:rFonts w:asciiTheme="minorHAnsi" w:hAnsiTheme="minorHAnsi" w:cstheme="minorHAnsi"/>
          <w:b/>
          <w:sz w:val="22"/>
          <w:szCs w:val="22"/>
        </w:rPr>
        <w:t>oświadczamy, że wybór przedmiotowej oferty nie będzie</w:t>
      </w:r>
      <w:r w:rsidRPr="00D17E1E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/ </w:t>
      </w:r>
      <w:r w:rsidRPr="00D17E1E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D17E1E">
        <w:rPr>
          <w:rFonts w:asciiTheme="minorHAnsi" w:hAnsiTheme="minorHAnsi" w:cstheme="minorHAnsi"/>
          <w:bCs/>
          <w:sz w:val="22"/>
          <w:szCs w:val="22"/>
        </w:rPr>
        <w:t>**)</w:t>
      </w:r>
      <w:r w:rsidRPr="00D17E1E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w zakresie i wartości 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</w:r>
      <w:r w:rsidRPr="00D17E1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42417D" w:rsidRPr="00D17E1E" w:rsidRDefault="0042417D" w:rsidP="0042417D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42417D" w:rsidRPr="00D17E1E" w:rsidRDefault="0042417D" w:rsidP="0042417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42417D" w:rsidRPr="00D17E1E" w:rsidRDefault="0042417D" w:rsidP="0042417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D17E1E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[</w:t>
      </w:r>
      <w:r w:rsidRPr="00D17E1E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należy wskazać:</w:t>
      </w:r>
      <w:r w:rsidRPr="00D17E1E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D17E1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17E1E">
        <w:rPr>
          <w:rFonts w:asciiTheme="minorHAnsi" w:hAnsiTheme="minorHAnsi" w:cstheme="minorHAnsi"/>
          <w:i/>
          <w:sz w:val="22"/>
          <w:szCs w:val="22"/>
          <w:vertAlign w:val="superscript"/>
        </w:rPr>
        <w:t>oraz ich wartość bez kwoty podatku od towarów i usług</w:t>
      </w:r>
      <w:r w:rsidRPr="00D17E1E">
        <w:rPr>
          <w:rFonts w:asciiTheme="minorHAnsi" w:hAnsiTheme="minorHAnsi" w:cstheme="minorHAnsi"/>
          <w:sz w:val="22"/>
          <w:szCs w:val="22"/>
          <w:vertAlign w:val="superscript"/>
        </w:rPr>
        <w:t>]</w:t>
      </w:r>
    </w:p>
    <w:p w:rsidR="0042417D" w:rsidRPr="00D17E1E" w:rsidRDefault="0042417D" w:rsidP="0042417D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Zobowiązujemy się wykonać cały przedmiot zamówienia przez okres określony w SIWZ.</w:t>
      </w:r>
    </w:p>
    <w:p w:rsidR="0042417D" w:rsidRPr="00D17E1E" w:rsidRDefault="0042417D" w:rsidP="0042417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417D" w:rsidRPr="00D17E1E" w:rsidRDefault="0042417D" w:rsidP="0042417D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Oświadczamy, że akceptujemy zawarty w SIWZ wzór umowy i zobowiązujemy się, w przypadku wyboru naszej oferty, do zawarcia umowy zgodnie z niniejszą ofertą i na warunkach określonych w SIWZ, w miejscu i terminie wyznaczonym przez Zamawiającego.</w:t>
      </w:r>
    </w:p>
    <w:p w:rsidR="0042417D" w:rsidRPr="00D17E1E" w:rsidRDefault="0042417D" w:rsidP="0042417D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42417D" w:rsidRPr="00D17E1E" w:rsidRDefault="0042417D" w:rsidP="0042417D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 xml:space="preserve">Oświadczamy że: </w:t>
      </w:r>
    </w:p>
    <w:p w:rsidR="0042417D" w:rsidRPr="00D17E1E" w:rsidRDefault="0042417D" w:rsidP="0042417D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zapoznaliśmy się z treścią SIWZ dla niniejszego zamówienia i nie wnosimy do niej żadnych zastrzeżeń,</w:t>
      </w:r>
    </w:p>
    <w:p w:rsidR="0042417D" w:rsidRPr="00D17E1E" w:rsidRDefault="0042417D" w:rsidP="0042417D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akceptujemy zakr</w:t>
      </w:r>
      <w:r>
        <w:rPr>
          <w:rFonts w:asciiTheme="minorHAnsi" w:hAnsiTheme="minorHAnsi" w:cstheme="minorHAnsi"/>
          <w:sz w:val="22"/>
          <w:szCs w:val="22"/>
        </w:rPr>
        <w:t>es wymagany w załączniku nr 6</w:t>
      </w:r>
      <w:r w:rsidRPr="00D17E1E">
        <w:rPr>
          <w:rFonts w:asciiTheme="minorHAnsi" w:hAnsiTheme="minorHAnsi" w:cstheme="minorHAnsi"/>
          <w:sz w:val="22"/>
          <w:szCs w:val="22"/>
        </w:rPr>
        <w:t xml:space="preserve"> – Opis przedmiotu zamówienia,</w:t>
      </w:r>
    </w:p>
    <w:p w:rsidR="0042417D" w:rsidRPr="00D17E1E" w:rsidRDefault="0042417D" w:rsidP="0042417D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:rsidR="0042417D" w:rsidRPr="00D17E1E" w:rsidRDefault="0042417D" w:rsidP="0042417D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SIWZ, wyjaśnień oraz zmian do SIWZ,</w:t>
      </w:r>
    </w:p>
    <w:p w:rsidR="0042417D" w:rsidRPr="00D17E1E" w:rsidRDefault="0042417D" w:rsidP="0042417D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niniejsza oferta jest ważna przez 30 dni od upływu terminu składania ofert,</w:t>
      </w:r>
    </w:p>
    <w:p w:rsidR="0042417D" w:rsidRPr="00D17E1E" w:rsidRDefault="0042417D" w:rsidP="0042417D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zapewniamy wykonanie zamówienia w terminie określonym w SIWZ,</w:t>
      </w:r>
    </w:p>
    <w:p w:rsidR="0042417D" w:rsidRPr="00D17E1E" w:rsidRDefault="0042417D" w:rsidP="0042417D">
      <w:pPr>
        <w:numPr>
          <w:ilvl w:val="0"/>
          <w:numId w:val="2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akceptujemy war</w:t>
      </w:r>
      <w:r>
        <w:rPr>
          <w:rFonts w:asciiTheme="minorHAnsi" w:hAnsiTheme="minorHAnsi" w:cstheme="minorHAnsi"/>
          <w:sz w:val="22"/>
          <w:szCs w:val="22"/>
        </w:rPr>
        <w:t>unki płatności określone w SIWZ,</w:t>
      </w:r>
    </w:p>
    <w:p w:rsidR="0042417D" w:rsidRPr="00D17E1E" w:rsidRDefault="0042417D" w:rsidP="0042417D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ceny/stawki za świadczone usługi w ramach prawa opcji nie ulegną zmianie w stosunku do określonych w ofercie cen/stawek dla „zamówienia podstawowego”,</w:t>
      </w:r>
    </w:p>
    <w:p w:rsidR="0042417D" w:rsidRPr="00D17E1E" w:rsidRDefault="0042417D" w:rsidP="0042417D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nie będziemy wnosili żadnych roszczeń w stosunku do Zamawiającego w przypadku, gdy z prawa opcji nie skorzysta.</w:t>
      </w:r>
    </w:p>
    <w:p w:rsidR="0042417D" w:rsidRPr="00D17E1E" w:rsidRDefault="0042417D" w:rsidP="0042417D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42417D" w:rsidRPr="00D17E1E" w:rsidRDefault="0042417D" w:rsidP="0042417D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lastRenderedPageBreak/>
        <w:t>Oświadczamy, że informacje i dokumenty ___________________________________________ _______________________________________________________________________________</w:t>
      </w:r>
    </w:p>
    <w:p w:rsidR="0042417D" w:rsidRPr="00D17E1E" w:rsidRDefault="0042417D" w:rsidP="0042417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D17E1E">
        <w:rPr>
          <w:rFonts w:asciiTheme="minorHAnsi" w:hAnsiTheme="minorHAnsi" w:cstheme="minorHAnsi"/>
          <w:sz w:val="22"/>
          <w:szCs w:val="22"/>
          <w:vertAlign w:val="superscript"/>
        </w:rPr>
        <w:t>(tylko, jeśli dotyczy - podać nazwę dokumentu, nr załącznika, nr strony)</w:t>
      </w:r>
    </w:p>
    <w:p w:rsidR="0042417D" w:rsidRDefault="0042417D" w:rsidP="0042417D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 xml:space="preserve">nie mogą być udostępnione, gdyż  są zastrzeżone jako informacje stanowiące tajemnicę przedsiębiorstwa, w rozumieniu przepisów o zwalczaniu nieuczciwej konkurencji. </w:t>
      </w:r>
    </w:p>
    <w:p w:rsidR="0042417D" w:rsidRPr="00D17E1E" w:rsidRDefault="0042417D" w:rsidP="0042417D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W załączeniu przedkładamy uzasadnienie, że zastrzeżone informacje są tajemnicą przedsiębiorstwa.</w:t>
      </w:r>
    </w:p>
    <w:p w:rsidR="0042417D" w:rsidRPr="00D17E1E" w:rsidRDefault="0042417D" w:rsidP="0042417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417D" w:rsidRPr="00D17E1E" w:rsidRDefault="0042417D" w:rsidP="0042417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Theme="minorHAnsi" w:hAnsiTheme="minorHAnsi" w:cstheme="minorHAnsi"/>
          <w:sz w:val="22"/>
          <w:szCs w:val="22"/>
        </w:rPr>
        <w:t xml:space="preserve"> *</w:t>
      </w:r>
      <w:r w:rsidRPr="00D17E1E">
        <w:rPr>
          <w:rFonts w:asciiTheme="minorHAnsi" w:hAnsiTheme="minorHAnsi" w:cstheme="minorHAnsi"/>
          <w:sz w:val="22"/>
          <w:szCs w:val="22"/>
        </w:rPr>
        <w:t>**)</w:t>
      </w:r>
    </w:p>
    <w:p w:rsidR="0042417D" w:rsidRPr="00D17E1E" w:rsidRDefault="0042417D" w:rsidP="0042417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417D" w:rsidRPr="00D17E1E" w:rsidRDefault="0042417D" w:rsidP="0042417D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Korespondencję w sprawie niniejszego postępowania należy kierować na adres: ________ _____________________________________________________________________</w:t>
      </w:r>
      <w:r w:rsidRPr="00D17E1E">
        <w:rPr>
          <w:rFonts w:asciiTheme="minorHAnsi" w:hAnsiTheme="minorHAnsi" w:cstheme="minorHAnsi"/>
          <w:sz w:val="22"/>
          <w:szCs w:val="22"/>
        </w:rPr>
        <w:br/>
        <w:t>nr  telefonu_____________________________</w:t>
      </w:r>
    </w:p>
    <w:p w:rsidR="0042417D" w:rsidRPr="00D17E1E" w:rsidRDefault="0042417D" w:rsidP="0042417D">
      <w:pPr>
        <w:suppressAutoHyphens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 xml:space="preserve">  nr faksu________________________________</w:t>
      </w:r>
    </w:p>
    <w:p w:rsidR="0042417D" w:rsidRPr="00D17E1E" w:rsidRDefault="0042417D" w:rsidP="0042417D">
      <w:pPr>
        <w:suppressAutoHyphens/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e-mail__________________________________</w:t>
      </w:r>
    </w:p>
    <w:p w:rsidR="0042417D" w:rsidRPr="00D17E1E" w:rsidRDefault="0042417D" w:rsidP="0042417D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:rsidR="0042417D" w:rsidRPr="00D17E1E" w:rsidRDefault="0042417D" w:rsidP="0042417D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42417D" w:rsidRPr="00D17E1E" w:rsidRDefault="0042417D" w:rsidP="0042417D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Pr="00D17E1E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</w:t>
      </w:r>
      <w:r w:rsidRPr="00D17E1E">
        <w:rPr>
          <w:rFonts w:asciiTheme="minorHAnsi" w:hAnsiTheme="minorHAnsi" w:cstheme="minorHAnsi"/>
          <w:sz w:val="22"/>
          <w:szCs w:val="22"/>
        </w:rPr>
        <w:br/>
      </w:r>
      <w:r w:rsidRPr="00D17E1E">
        <w:rPr>
          <w:rFonts w:asciiTheme="minorHAnsi" w:hAnsiTheme="minorHAnsi" w:cstheme="minorHAnsi"/>
          <w:sz w:val="22"/>
          <w:szCs w:val="22"/>
        </w:rPr>
        <w:tab/>
      </w:r>
      <w:r w:rsidRPr="00D17E1E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:rsidR="0042417D" w:rsidRPr="00D17E1E" w:rsidRDefault="0042417D" w:rsidP="0042417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417D" w:rsidRPr="00D17E1E" w:rsidRDefault="0042417D" w:rsidP="0042417D">
      <w:pPr>
        <w:suppressAutoHyphens/>
        <w:spacing w:line="276" w:lineRule="auto"/>
        <w:ind w:left="3545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42417D" w:rsidRPr="00D17E1E" w:rsidRDefault="0042417D" w:rsidP="0042417D">
      <w:pPr>
        <w:suppressAutoHyphens/>
        <w:spacing w:line="276" w:lineRule="auto"/>
        <w:ind w:left="3545" w:hanging="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17E1E">
        <w:rPr>
          <w:rFonts w:asciiTheme="minorHAnsi" w:hAnsiTheme="minorHAnsi" w:cstheme="minorHAnsi"/>
          <w:i/>
          <w:iCs/>
          <w:sz w:val="22"/>
          <w:szCs w:val="22"/>
        </w:rPr>
        <w:t xml:space="preserve">czytelny podpis lub podpis i stempel osoby/osób </w:t>
      </w:r>
    </w:p>
    <w:p w:rsidR="0042417D" w:rsidRPr="00D17E1E" w:rsidRDefault="0042417D" w:rsidP="0042417D">
      <w:pPr>
        <w:suppressAutoHyphens/>
        <w:spacing w:line="276" w:lineRule="auto"/>
        <w:ind w:left="4254" w:hanging="1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D17E1E">
        <w:rPr>
          <w:rFonts w:asciiTheme="minorHAnsi" w:hAnsiTheme="minorHAnsi" w:cstheme="minorHAnsi"/>
          <w:i/>
          <w:iCs/>
          <w:sz w:val="22"/>
          <w:szCs w:val="22"/>
        </w:rPr>
        <w:t>upoważnionych do reprezentowania Wykonawcy</w:t>
      </w:r>
      <w:r w:rsidRPr="00D17E1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42417D" w:rsidRPr="00D17E1E" w:rsidRDefault="0042417D" w:rsidP="0042417D">
      <w:pPr>
        <w:suppressAutoHyphens/>
        <w:spacing w:line="276" w:lineRule="auto"/>
        <w:ind w:left="4254"/>
        <w:rPr>
          <w:rFonts w:asciiTheme="minorHAnsi" w:hAnsiTheme="minorHAnsi" w:cstheme="minorHAnsi"/>
          <w:iCs/>
          <w:sz w:val="22"/>
          <w:szCs w:val="22"/>
        </w:rPr>
      </w:pPr>
    </w:p>
    <w:p w:rsidR="0042417D" w:rsidRPr="00D17E1E" w:rsidRDefault="0042417D" w:rsidP="0042417D">
      <w:pPr>
        <w:suppressAutoHyphens/>
        <w:spacing w:line="276" w:lineRule="auto"/>
        <w:ind w:left="4254"/>
        <w:rPr>
          <w:rFonts w:asciiTheme="minorHAnsi" w:hAnsiTheme="minorHAnsi" w:cstheme="minorHAnsi"/>
          <w:iCs/>
          <w:sz w:val="22"/>
          <w:szCs w:val="22"/>
        </w:rPr>
      </w:pPr>
    </w:p>
    <w:p w:rsidR="0042417D" w:rsidRPr="00D17E1E" w:rsidRDefault="0042417D" w:rsidP="0042417D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b/>
          <w:sz w:val="22"/>
          <w:szCs w:val="22"/>
        </w:rPr>
        <w:t>*)</w:t>
      </w:r>
      <w:r w:rsidRPr="00D17E1E">
        <w:rPr>
          <w:rFonts w:asciiTheme="minorHAnsi" w:hAnsiTheme="minorHAnsi" w:cstheme="minorHAnsi"/>
          <w:sz w:val="22"/>
          <w:szCs w:val="22"/>
        </w:rPr>
        <w:t xml:space="preserve"> cenę oferty należy podać z dokładnością do 1 grosza, to znaczy z dokładnością do dwóch miejsc po przecinku,</w:t>
      </w:r>
    </w:p>
    <w:p w:rsidR="0042417D" w:rsidRPr="008C2C13" w:rsidRDefault="0042417D" w:rsidP="0042417D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C13">
        <w:rPr>
          <w:rFonts w:asciiTheme="minorHAnsi" w:hAnsiTheme="minorHAnsi" w:cstheme="minorHAnsi"/>
          <w:sz w:val="22"/>
          <w:szCs w:val="22"/>
        </w:rPr>
        <w:t>**) niepotrzebne skreślić, w przypadku nie wykreślenia którejś z pozycji i nie wypełnienia pola w pkt. 6 - Zamawiający uzna, odpowiednio, że wybór przedmiotowej oferty nie będzie prowadzić do powstania u Zamawiającego obowiązku podatkowego.</w:t>
      </w:r>
    </w:p>
    <w:p w:rsidR="0042417D" w:rsidRPr="00D17E1E" w:rsidRDefault="0042417D" w:rsidP="0042417D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E1E">
        <w:rPr>
          <w:rFonts w:asciiTheme="minorHAnsi" w:hAnsiTheme="minorHAnsi" w:cstheme="minorHAnsi"/>
          <w:sz w:val="22"/>
          <w:szCs w:val="22"/>
        </w:rPr>
        <w:t>***)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:rsidR="00327663" w:rsidRDefault="00327663"/>
    <w:sectPr w:rsidR="0032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0D71B3"/>
    <w:multiLevelType w:val="hybridMultilevel"/>
    <w:tmpl w:val="B4A6E2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7D"/>
    <w:rsid w:val="00327663"/>
    <w:rsid w:val="0042417D"/>
    <w:rsid w:val="0076309A"/>
    <w:rsid w:val="00D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5392"/>
  <w15:chartTrackingRefBased/>
  <w15:docId w15:val="{957F8686-04CB-4983-B8DD-5B6D5C4B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2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17D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"/>
    <w:uiPriority w:val="34"/>
    <w:qFormat/>
    <w:rsid w:val="004241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Jędrzejewska</dc:creator>
  <cp:keywords/>
  <dc:description/>
  <cp:lastModifiedBy>Agnieszka Jędrzejewska</cp:lastModifiedBy>
  <cp:revision>4</cp:revision>
  <dcterms:created xsi:type="dcterms:W3CDTF">2019-01-15T11:11:00Z</dcterms:created>
  <dcterms:modified xsi:type="dcterms:W3CDTF">2019-01-16T10:20:00Z</dcterms:modified>
</cp:coreProperties>
</file>